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ascii="黑体" w:hAnsi="黑体" w:eastAsia="黑体" w:cs="黑体"/>
          <w:b/>
          <w:bCs/>
          <w:sz w:val="36"/>
          <w:szCs w:val="36"/>
        </w:rPr>
        <w:t>2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-202</w:t>
      </w:r>
      <w:r>
        <w:rPr>
          <w:rFonts w:ascii="黑体" w:hAnsi="黑体" w:eastAsia="黑体" w:cs="黑体"/>
          <w:b/>
          <w:bCs/>
          <w:sz w:val="36"/>
          <w:szCs w:val="36"/>
        </w:rPr>
        <w:t>3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年度“中山大学优秀共青团干部”申报表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405"/>
        <w:gridCol w:w="132"/>
        <w:gridCol w:w="719"/>
        <w:gridCol w:w="784"/>
        <w:gridCol w:w="68"/>
        <w:gridCol w:w="2127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民  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学  历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工作单位及</w:t>
            </w: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任现职团干时间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综合测评成绩排名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（学生团干部填写）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年度本人所属团组织述职评议考核综合评价等次（好、较好、一般、差）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</w:rPr>
            </w:pPr>
            <w:r>
              <w:rPr>
                <w:rFonts w:hint="eastAsia" w:cs="方正仿宋_GBK" w:asciiTheme="minorEastAsia" w:hAnsiTheme="minorEastAsia" w:eastAsiaTheme="minorEastAsia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（专职、兼职、挂职）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个人202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年度工作考核结果（等次：优秀、称职、基本称职、不称职；未考核年度填写“无”）</w:t>
            </w:r>
          </w:p>
        </w:tc>
        <w:tc>
          <w:tcPr>
            <w:tcW w:w="88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广东“智慧团建”系统所在团支部id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本人任职团组织及所有下级团组织“两制”完成率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团员年度教育评议率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年度团籍注册率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本人任职团组织及所有下级团组织团员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连续3个月未交团费比例（截至202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3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.04.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15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8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工 作 简 历</w:t>
            </w:r>
          </w:p>
        </w:tc>
        <w:tc>
          <w:tcPr>
            <w:tcW w:w="7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18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cs="方正仿宋_GBK" w:asciiTheme="minorEastAsia" w:hAnsiTheme="minorEastAsia" w:eastAsiaTheme="minorEastAsia"/>
                <w:w w:val="110"/>
              </w:rPr>
            </w:pPr>
            <w:r>
              <w:rPr>
                <w:rFonts w:hint="eastAsia" w:cs="方正仿宋_GBK" w:asciiTheme="minorEastAsia" w:hAnsiTheme="minorEastAsia" w:eastAsiaTheme="minorEastAsia"/>
                <w:w w:val="110"/>
              </w:rPr>
              <w:t>近五年获得县市级团委</w:t>
            </w:r>
          </w:p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w w:val="110"/>
              </w:rPr>
              <w:t>以上荣誉情况</w:t>
            </w:r>
          </w:p>
        </w:tc>
        <w:tc>
          <w:tcPr>
            <w:tcW w:w="7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>已于     年    月    日-     月    日，在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（公示范围）进行公示。公示期间，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（公示情况）。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评议</w:t>
            </w:r>
          </w:p>
        </w:tc>
        <w:tc>
          <w:tcPr>
            <w:tcW w:w="71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（盖  章）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年  月  日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（盖  章）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 w:line="240" w:lineRule="auto"/>
        <w:jc w:val="both"/>
        <w:rPr>
          <w:rFonts w:cs="方正仿宋_GBK" w:asciiTheme="minorEastAsia" w:hAnsiTheme="minorEastAsia" w:eastAsiaTheme="minorEastAsia"/>
          <w:sz w:val="21"/>
          <w:szCs w:val="21"/>
        </w:rPr>
      </w:pPr>
      <w:r>
        <w:rPr>
          <w:rFonts w:hint="eastAsia" w:cs="方正仿宋_GBK" w:asciiTheme="minorEastAsia" w:hAnsiTheme="minorEastAsia" w:eastAsiaTheme="minorEastAsia"/>
          <w:szCs w:val="21"/>
        </w:rPr>
        <w:t>说明：</w:t>
      </w:r>
      <w:r>
        <w:rPr>
          <w:rFonts w:cs="方正仿宋_GBK" w:asciiTheme="minorEastAsia" w:hAnsiTheme="minorEastAsia" w:eastAsiaTheme="minorEastAsia"/>
          <w:sz w:val="21"/>
          <w:szCs w:val="21"/>
        </w:rPr>
        <w:t>1.团员连续3个月未交团费比例=</w:t>
      </w:r>
      <m:oMath>
        <m:f>
          <m:fP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月未交纳团费团员数</m:t>
            </m: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应交纳团费团员数</m:t>
            </m: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den>
        </m:f>
      </m:oMath>
    </w:p>
    <w:p>
      <w:r>
        <w:rPr>
          <w:rFonts w:cs="方正仿宋_GBK" w:asciiTheme="minorEastAsia" w:hAnsiTheme="minorEastAsia" w:eastAsiaTheme="minorEastAsia"/>
        </w:rPr>
        <w:t>2</w:t>
      </w:r>
      <w:r>
        <w:rPr>
          <w:rFonts w:cs="方正仿宋_GBK" w:asciiTheme="minorEastAsia" w:hAnsiTheme="minorEastAsia" w:eastAsiaTheme="minorEastAsia"/>
          <w:szCs w:val="21"/>
        </w:rPr>
        <w:t>.请勿更改申报表格式，保持本表在两页纸内，</w:t>
      </w:r>
      <w:r>
        <w:rPr>
          <w:rFonts w:hint="eastAsia" w:cs="方正仿宋_GBK" w:asciiTheme="minorEastAsia" w:hAnsiTheme="minorEastAsia" w:eastAsiaTheme="minorEastAsia"/>
          <w:szCs w:val="21"/>
        </w:rPr>
        <w:t>纸质版请双面打印。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DI0N2M4MTAxZjA1NzMxOTMzMmI5MDg2YTliZjcifQ=="/>
  </w:docVars>
  <w:rsids>
    <w:rsidRoot w:val="00000000"/>
    <w:rsid w:val="1C5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580</Characters>
  <Lines>0</Lines>
  <Paragraphs>0</Paragraphs>
  <TotalTime>0</TotalTime>
  <ScaleCrop>false</ScaleCrop>
  <LinksUpToDate>false</LinksUpToDate>
  <CharactersWithSpaces>907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2023-03-28T03:05:38Z</dcterms:created>
  <dc:creator>31089</dc:creator>
  <cp:lastModifiedBy>崇</cp:lastModifiedBy>
  <dcterms:modified xsi:type="dcterms:W3CDTF">2023-03-28T03:05:42Z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27B844AAF62B4DC1A8A9BB45B3878C4F</vt:lpwstr>
  </property>
</Properties>
</file>